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C" w:rsidRDefault="00825C24" w:rsidP="006F60AC">
      <w:pPr>
        <w:pStyle w:val="Ttulo2"/>
        <w:shd w:val="clear" w:color="auto" w:fill="FFFFFF"/>
        <w:jc w:val="center"/>
        <w:rPr>
          <w:rFonts w:ascii="Candara" w:eastAsia="Calibri" w:hAnsi="Candara" w:cs="Arial"/>
          <w:b w:val="0"/>
          <w:bCs w:val="0"/>
          <w:color w:val="auto"/>
          <w:sz w:val="24"/>
          <w:szCs w:val="24"/>
          <w:shd w:val="clear" w:color="auto" w:fill="FFFFFF"/>
        </w:rPr>
      </w:pPr>
      <w:r w:rsidRPr="00825C24">
        <w:rPr>
          <w:rFonts w:ascii="Candara" w:eastAsia="Calibri" w:hAnsi="Candara" w:cs="Arial"/>
          <w:b w:val="0"/>
          <w:bCs w:val="0"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2071534" cy="1106701"/>
            <wp:effectExtent l="19050" t="19050" r="23966" b="17249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5C24" w:rsidRDefault="00825C24" w:rsidP="00825C24"/>
    <w:p w:rsidR="00825C24" w:rsidRPr="00825C24" w:rsidRDefault="00825C24" w:rsidP="00825C24"/>
    <w:p w:rsidR="006F60AC" w:rsidRDefault="00825C24" w:rsidP="006F60AC">
      <w:pPr>
        <w:pStyle w:val="Ttulo2"/>
        <w:shd w:val="clear" w:color="auto" w:fill="FFFFFF"/>
        <w:rPr>
          <w:rFonts w:ascii="Candara" w:eastAsia="Calibri" w:hAnsi="Candara" w:cs="Arial"/>
          <w:b w:val="0"/>
          <w:bCs w:val="0"/>
          <w:color w:val="262626"/>
          <w:sz w:val="24"/>
          <w:szCs w:val="24"/>
          <w:shd w:val="clear" w:color="auto" w:fill="FFFFFF"/>
        </w:rPr>
      </w:pPr>
      <w:r w:rsidRPr="00825C24">
        <w:rPr>
          <w:rFonts w:ascii="Candara" w:eastAsia="Calibri" w:hAnsi="Candara" w:cs="Arial"/>
          <w:b w:val="0"/>
          <w:bCs w:val="0"/>
          <w:noProof/>
          <w:color w:val="262626"/>
          <w:sz w:val="24"/>
          <w:szCs w:val="24"/>
          <w:shd w:val="clear" w:color="auto" w:fill="FFFFFF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4pt;margin-top:26.35pt;width:176.7pt;height:110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25C24" w:rsidRPr="006F60AC" w:rsidRDefault="00825C24" w:rsidP="00825C24">
                  <w:pPr>
                    <w:pStyle w:val="Ttulo2"/>
                    <w:shd w:val="clear" w:color="auto" w:fill="FFFFFF"/>
                    <w:jc w:val="center"/>
                    <w:rPr>
                      <w:rFonts w:ascii="Candara" w:eastAsia="Calibri" w:hAnsi="Candara" w:cs="Arial"/>
                      <w:b w:val="0"/>
                      <w:bCs w:val="0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andara" w:eastAsia="Candara" w:hAnsi="Candara" w:cs="Candara"/>
                      <w:color w:val="auto"/>
                      <w:sz w:val="32"/>
                      <w:szCs w:val="32"/>
                    </w:rPr>
                    <w:t xml:space="preserve">Juego: </w:t>
                  </w:r>
                  <w:r w:rsidRPr="006F60AC">
                    <w:rPr>
                      <w:rFonts w:ascii="Candara" w:eastAsia="Candara" w:hAnsi="Candara" w:cs="Candara"/>
                      <w:color w:val="auto"/>
                      <w:sz w:val="32"/>
                      <w:szCs w:val="32"/>
                    </w:rPr>
                    <w:t>Bingo</w:t>
                  </w:r>
                  <w:r>
                    <w:rPr>
                      <w:rFonts w:ascii="Candara" w:eastAsia="Candara" w:hAnsi="Candara" w:cs="Candara"/>
                      <w:color w:val="auto"/>
                      <w:sz w:val="32"/>
                      <w:szCs w:val="32"/>
                    </w:rPr>
                    <w:t xml:space="preserve"> para ejercitar la lectura de los números</w:t>
                  </w:r>
                </w:p>
                <w:p w:rsidR="00825C24" w:rsidRPr="00825C24" w:rsidRDefault="00825C24"/>
              </w:txbxContent>
            </v:textbox>
          </v:shape>
        </w:pict>
      </w:r>
      <w:r w:rsidR="006F60AC">
        <w:rPr>
          <w:rFonts w:ascii="Candara" w:hAnsi="Candara"/>
          <w:b w:val="0"/>
          <w:noProof/>
          <w:color w:val="222222"/>
          <w:shd w:val="clear" w:color="auto" w:fill="FFFFFF"/>
        </w:rPr>
        <w:drawing>
          <wp:inline distT="0" distB="0" distL="0" distR="0">
            <wp:extent cx="1905443" cy="2136906"/>
            <wp:effectExtent l="19050" t="0" r="0" b="0"/>
            <wp:docPr id="1" name="Imagen 3" descr="https://mamaatodogas.files.wordpress.com/2020/04/bingo-casero.jpg?w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mamaatodogas.files.wordpress.com/2020/04/bingo-casero.jpg?w=7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4" cy="21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24" w:rsidRDefault="00825C24" w:rsidP="006F60AC">
      <w:pPr>
        <w:pStyle w:val="Ttulo2"/>
        <w:shd w:val="clear" w:color="auto" w:fill="FFFFFF"/>
        <w:rPr>
          <w:rFonts w:ascii="Candara" w:eastAsia="Calibri" w:hAnsi="Candara" w:cs="Arial"/>
          <w:b w:val="0"/>
          <w:bCs w:val="0"/>
          <w:color w:val="262626"/>
          <w:sz w:val="28"/>
          <w:szCs w:val="28"/>
          <w:shd w:val="clear" w:color="auto" w:fill="FFFFFF"/>
        </w:rPr>
      </w:pPr>
    </w:p>
    <w:p w:rsidR="006F60AC" w:rsidRPr="00825C24" w:rsidRDefault="006F60AC" w:rsidP="006F60AC">
      <w:pPr>
        <w:pStyle w:val="Ttulo2"/>
        <w:shd w:val="clear" w:color="auto" w:fill="FFFFFF"/>
        <w:rPr>
          <w:rFonts w:ascii="Candara" w:eastAsia="Calibri" w:hAnsi="Candara" w:cs="Arial"/>
          <w:b w:val="0"/>
          <w:bCs w:val="0"/>
          <w:color w:val="262626"/>
          <w:sz w:val="28"/>
          <w:szCs w:val="28"/>
          <w:shd w:val="clear" w:color="auto" w:fill="FFFFFF"/>
        </w:rPr>
      </w:pPr>
      <w:r w:rsidRPr="00825C24">
        <w:rPr>
          <w:rFonts w:ascii="Candara" w:eastAsia="Calibri" w:hAnsi="Candara" w:cs="Arial"/>
          <w:b w:val="0"/>
          <w:bCs w:val="0"/>
          <w:color w:val="262626"/>
          <w:sz w:val="28"/>
          <w:szCs w:val="28"/>
          <w:shd w:val="clear" w:color="auto" w:fill="FFFFFF"/>
        </w:rPr>
        <w:t xml:space="preserve">Los invitamos a jugar con los niños a este tradicional juego para ejercitar la lectura de los números. </w:t>
      </w:r>
    </w:p>
    <w:p w:rsidR="006F60AC" w:rsidRPr="00825C24" w:rsidRDefault="006F60AC" w:rsidP="006F60AC">
      <w:pPr>
        <w:pStyle w:val="Ttulo2"/>
        <w:shd w:val="clear" w:color="auto" w:fill="FFFFFF"/>
        <w:rPr>
          <w:rFonts w:ascii="Candara" w:eastAsia="Calibri" w:hAnsi="Candara" w:cs="Arial"/>
          <w:b w:val="0"/>
          <w:bCs w:val="0"/>
          <w:color w:val="262626"/>
          <w:sz w:val="28"/>
          <w:szCs w:val="28"/>
          <w:shd w:val="clear" w:color="auto" w:fill="FFFFFF"/>
        </w:rPr>
      </w:pPr>
      <w:r w:rsidRPr="00825C24">
        <w:rPr>
          <w:rFonts w:ascii="Candara" w:eastAsia="Calibri" w:hAnsi="Candara" w:cs="Arial"/>
          <w:b w:val="0"/>
          <w:bCs w:val="0"/>
          <w:color w:val="262626"/>
          <w:sz w:val="28"/>
          <w:szCs w:val="28"/>
          <w:shd w:val="clear" w:color="auto" w:fill="FFFFFF"/>
        </w:rPr>
        <w:t>Podemos crear bingo con menos bolas, según el ámbito numérico que maneje el niño. Por ejemplo, del 0 al 20.</w:t>
      </w:r>
    </w:p>
    <w:p w:rsidR="006F60AC" w:rsidRPr="00825C24" w:rsidRDefault="006F60AC" w:rsidP="006F60AC">
      <w:pPr>
        <w:pStyle w:val="NormalWeb"/>
        <w:shd w:val="clear" w:color="auto" w:fill="FFFFFF"/>
        <w:spacing w:before="192" w:beforeAutospacing="0" w:after="192" w:afterAutospacing="0"/>
        <w:rPr>
          <w:rFonts w:ascii="Candara" w:eastAsia="Calibri" w:hAnsi="Candara" w:cs="Arial"/>
          <w:color w:val="262626"/>
          <w:sz w:val="28"/>
          <w:szCs w:val="28"/>
          <w:shd w:val="clear" w:color="auto" w:fill="FFFFFF"/>
        </w:rPr>
      </w:pPr>
      <w:r w:rsidRPr="00825C24">
        <w:rPr>
          <w:rFonts w:ascii="Candara" w:eastAsia="Calibri" w:hAnsi="Candara" w:cs="Arial"/>
          <w:color w:val="262626"/>
          <w:sz w:val="28"/>
          <w:szCs w:val="28"/>
          <w:shd w:val="clear" w:color="auto" w:fill="FFFFFF"/>
        </w:rPr>
        <w:t>Para fabricar un bingo casero, podemos dibujar los cartones en trozos de caja de cereales y escribir los números en corchos partidos a la mitad,  garbanzos  o cualquier otro material similar que tengamos en casa.</w:t>
      </w:r>
    </w:p>
    <w:p w:rsidR="006F60AC" w:rsidRPr="00825C24" w:rsidRDefault="006F60AC" w:rsidP="006F60AC">
      <w:pPr>
        <w:pStyle w:val="Ttulo3"/>
        <w:spacing w:before="240" w:after="120"/>
        <w:textAlignment w:val="baseline"/>
        <w:rPr>
          <w:rFonts w:ascii="Candara" w:hAnsi="Candara" w:cs="Arial"/>
          <w:b w:val="0"/>
          <w:color w:val="262626"/>
          <w:shd w:val="clear" w:color="auto" w:fill="FFFFFF"/>
        </w:rPr>
      </w:pPr>
      <w:r w:rsidRPr="00825C24">
        <w:rPr>
          <w:rFonts w:ascii="Candara" w:hAnsi="Candara" w:cs="Arial"/>
          <w:b w:val="0"/>
          <w:color w:val="262626"/>
          <w:shd w:val="clear" w:color="auto" w:fill="FFFFFF"/>
        </w:rPr>
        <w:t>¡Una vez terminado el material, están listos para comenzar a jugar!</w:t>
      </w:r>
    </w:p>
    <w:p w:rsidR="00DA3DC0" w:rsidRDefault="00697485"/>
    <w:sectPr w:rsidR="00DA3DC0" w:rsidSect="00CF6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60AC"/>
    <w:rsid w:val="0005415F"/>
    <w:rsid w:val="00697485"/>
    <w:rsid w:val="006F60AC"/>
    <w:rsid w:val="00825C24"/>
    <w:rsid w:val="00CF6FCD"/>
    <w:rsid w:val="00E94D0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C"/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60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rsid w:val="006F60AC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F60AC"/>
    <w:rPr>
      <w:rFonts w:ascii="Cambria" w:eastAsia="Times New Roman" w:hAnsi="Cambria" w:cs="Times New Roman"/>
      <w:b/>
      <w:bCs/>
      <w:color w:val="4F81BD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rsid w:val="006F60AC"/>
    <w:rPr>
      <w:rFonts w:ascii="Calibri" w:eastAsia="Calibri" w:hAnsi="Calibri" w:cs="Calibri"/>
      <w:b/>
      <w:sz w:val="28"/>
      <w:szCs w:val="28"/>
      <w:lang w:eastAsia="es-CL"/>
    </w:rPr>
  </w:style>
  <w:style w:type="paragraph" w:styleId="NormalWeb">
    <w:name w:val="Normal (Web)"/>
    <w:basedOn w:val="Normal"/>
    <w:uiPriority w:val="99"/>
    <w:unhideWhenUsed/>
    <w:rsid w:val="006F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0AC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2020-06-10T02:03:00Z</dcterms:created>
  <dcterms:modified xsi:type="dcterms:W3CDTF">2020-06-10T22:58:00Z</dcterms:modified>
</cp:coreProperties>
</file>